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仿宋_GB2312" w:hAnsi="仿宋_GB2312" w:eastAsia="仿宋_GB2312" w:cs="仿宋_GB2312"/>
          <w:color w:val="auto"/>
          <w:sz w:val="32"/>
          <w:szCs w:val="32"/>
          <w:lang w:val="en-US" w:eastAsia="zh-CN"/>
        </w:rPr>
      </w:pPr>
      <w:r>
        <w:rPr>
          <w:rStyle w:val="6"/>
          <w:rFonts w:hint="eastAsia" w:ascii="仿宋_GB2312" w:hAnsi="仿宋_GB2312" w:eastAsia="仿宋_GB2312" w:cs="仿宋_GB2312"/>
          <w:b/>
          <w:bCs/>
          <w:i w:val="0"/>
          <w:iCs w:val="0"/>
          <w:caps w:val="0"/>
          <w:color w:val="auto"/>
          <w:spacing w:val="0"/>
          <w:sz w:val="32"/>
          <w:szCs w:val="32"/>
          <w:shd w:val="clear" w:color="auto" w:fill="FFFFFF"/>
        </w:rPr>
        <w:t>附件</w:t>
      </w:r>
      <w:r>
        <w:rPr>
          <w:rStyle w:val="6"/>
          <w:rFonts w:hint="eastAsia" w:ascii="仿宋_GB2312" w:hAnsi="仿宋_GB2312" w:eastAsia="仿宋_GB2312" w:cs="仿宋_GB2312"/>
          <w:b/>
          <w:bCs/>
          <w:i w:val="0"/>
          <w:iCs w:val="0"/>
          <w:caps w:val="0"/>
          <w:color w:val="auto"/>
          <w:spacing w:val="0"/>
          <w:sz w:val="32"/>
          <w:szCs w:val="32"/>
          <w:shd w:val="clear" w:color="auto" w:fill="FFFFFF"/>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center"/>
        <w:rPr>
          <w:rStyle w:val="6"/>
          <w:rFonts w:hint="eastAsia" w:ascii="仿宋_GB2312" w:hAnsi="仿宋_GB2312" w:eastAsia="仿宋_GB2312" w:cs="仿宋_GB2312"/>
          <w:b/>
          <w:bCs/>
          <w:i w:val="0"/>
          <w:iCs w:val="0"/>
          <w:caps w:val="0"/>
          <w:color w:val="auto"/>
          <w:spacing w:val="0"/>
          <w:sz w:val="32"/>
          <w:szCs w:val="32"/>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center"/>
        <w:rPr>
          <w:rFonts w:hint="eastAsia" w:ascii="黑体" w:hAnsi="黑体" w:eastAsia="黑体" w:cs="黑体"/>
          <w:b w:val="0"/>
          <w:bCs w:val="0"/>
          <w:color w:val="auto"/>
          <w:sz w:val="32"/>
          <w:szCs w:val="32"/>
        </w:rPr>
      </w:pPr>
      <w:bookmarkStart w:id="0" w:name="_GoBack"/>
      <w:r>
        <w:rPr>
          <w:rStyle w:val="6"/>
          <w:rFonts w:hint="eastAsia" w:ascii="黑体" w:hAnsi="黑体" w:eastAsia="黑体" w:cs="黑体"/>
          <w:b w:val="0"/>
          <w:bCs w:val="0"/>
          <w:i w:val="0"/>
          <w:iCs w:val="0"/>
          <w:caps w:val="0"/>
          <w:color w:val="auto"/>
          <w:spacing w:val="0"/>
          <w:sz w:val="32"/>
          <w:szCs w:val="32"/>
          <w:shd w:val="clear" w:color="auto" w:fill="FFFFFF"/>
        </w:rPr>
        <w:t>第二批陕西高校网络思想政治工作研究课题与实践项目申报选题指南</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0"/>
          <w:sz w:val="32"/>
          <w:szCs w:val="32"/>
          <w:shd w:val="clear" w:color="auto" w:fill="FFFFFF"/>
        </w:rPr>
        <w:t>一、研究课题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0"/>
          <w:sz w:val="32"/>
          <w:szCs w:val="32"/>
          <w:shd w:val="clear" w:color="auto" w:fill="FFFFFF"/>
        </w:rPr>
        <w:t>重大选题：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1.习近平新时代中国特色社会主义思想的网络宣传教育研究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2.迎接、学习、宣传党的二十大网络路径方法研究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3.高校培育时代新人创新机制和路径方法研究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4.全国性网络思想政治教育阵地的影响力和辐射度提升研究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5.优秀网络文化成果评价结果的推广运用机制研究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6.健全国家-省级-高校三级网络思政体系运行机制研究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0"/>
          <w:sz w:val="32"/>
          <w:szCs w:val="32"/>
          <w:shd w:val="clear" w:color="auto" w:fill="FFFFFF"/>
        </w:rPr>
        <w:t>重点选题：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1.区块链技术在高校网络思想政治教育中的实施路径研究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2.高校思政类微信公众号的建设现状与发展策略研究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3.重大疫情防控中高校网络舆情治理策略研究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4.信息碎片化传播对高校网络思想政治教育的挑战及对策研究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5.基于校园社交网络传播场域的思想政治教育策略研究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6.大学生网络社交圈层化特点与引导策略研究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7.高校网络意识形态话语权建构研究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8.易班网络思政教育与“四史”学习的协同推进机制研究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9.“信息茧房”视阈下网络圈层的生成机理及引导路径研究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10.高校网络心理健康教育的路径创新研究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11.易班思政与高校网络文化共建研究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12.高校思想政治教育精准信息推送技术应用研究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0"/>
          <w:sz w:val="32"/>
          <w:szCs w:val="32"/>
          <w:shd w:val="clear" w:color="auto" w:fill="FFFFFF"/>
        </w:rPr>
        <w:t>一般选题：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1.高校校园网络文化资源对思想政治教育的作用研究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2.新时代高校网络爱国主义教育的理论与实践研究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3.文化自信在高校网络思想政治工作上的实践研究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4.大学生网络素养教育内容、载体及机制研究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5.移动互联网时代高校网络安全教育有效策略研究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6.大学生网络社群认同及交际机制研究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7.高校网络文化精准配送机制研究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8.新时代网络党建工作创新研究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9.网络空间的青年话语引导方式研究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10.大数据背景下高校网络思想政治教育提升路径研究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11.大学生网络素养内容、载体及培育机制研究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12.大学生网络“亚文化”现象的教育引导研究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13.地方高校易班校本化建设模式研究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14.融媒体创新大学生网络思想政治教育路径研究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15.网络直播视域下大学生思想政治教育范式演进及经验启示研究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16.“知乎治校”现象的原因与破解研究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17.智能算法助推高校精准思政的研究与实践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18.网络直播对大学生思想政治教育的影响因素及应对策略研究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19.大学生网络素养内容、载体及培育机制研究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20.用户驱动下高校辅导员网络思政平台创新路径研究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21.高校网络欺凌问题研究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0"/>
          <w:sz w:val="32"/>
          <w:szCs w:val="32"/>
          <w:shd w:val="clear" w:color="auto" w:fill="FFFFFF"/>
        </w:rPr>
        <w:t>二、实践项目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0"/>
          <w:sz w:val="32"/>
          <w:szCs w:val="32"/>
          <w:shd w:val="clear" w:color="auto" w:fill="FFFFFF"/>
        </w:rPr>
        <w:t>实践项目选题：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1.迎接学习宣传党的二十大主题宣传教育机制研究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2.互联网视域下高校三全育人创新研究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3.基于学生群体画像分析的高校精准思政研究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4.高校基层党建中的大数据应用研究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5.大数据赋能学生成长与发展机制研究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6.新时代大学生红色基因传承与高校网络思想政治教育的融合机制研究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7.新媒体短视频育人机制研究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8.高校网络评论员队伍建设有效激励机制研究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9.共建共享模式下高校网络思政课程资源库建设研究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10.探索具有实效性的陕西高校易班校本化建设模式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11.优秀网络文化作品培育孵化机制研究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12.网络精准赋能实践应用研究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13.学生网络社团的建设机制研究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14.校园网络评论员队伍建设实践研究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15.校园网络文明建设路径机制研究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16.校本化“优课”课群建设研究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17.网络“思政大课+联学互动”的实践机制研究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18.“网络中国节”实践创新研究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19.基于“抖音”的网络育人品牌建设研究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20.指尖“微学工”的探索与实践</w:t>
      </w:r>
    </w:p>
    <w:p>
      <w:pPr>
        <w:spacing w:line="240" w:lineRule="auto"/>
        <w:jc w:val="both"/>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C71D2"/>
    <w:rsid w:val="320C71D2"/>
    <w:rsid w:val="352A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2022-03-31T07:54:00Z</dcterms:created>
  <dc:creator>Administrator</dc:creator>
  <cp:lastModifiedBy>Administrator</cp:lastModifiedBy>
  <dcterms:modified xsi:type="dcterms:W3CDTF">2022-03-31T07:58:11Z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549DF667A11543789E0009B6DE29966A</vt:lpwstr>
  </property>
</Properties>
</file>